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64" w:rsidRDefault="00BA0C64">
      <w:pPr>
        <w:pStyle w:val="Corpsdetexte1"/>
        <w:jc w:val="both"/>
        <w:rPr>
          <w:rFonts w:ascii="Arial Narrow" w:hAnsi="Arial Narrow" w:hint="eastAsia"/>
        </w:rPr>
      </w:pPr>
      <w:bookmarkStart w:id="0" w:name="_GoBack"/>
      <w:bookmarkEnd w:id="0"/>
    </w:p>
    <w:p w:rsidR="00BA0C64" w:rsidRDefault="00BA0C64">
      <w:pPr>
        <w:pStyle w:val="Normal1"/>
        <w:jc w:val="both"/>
        <w:rPr>
          <w:rFonts w:ascii="Arial Narrow" w:hAnsi="Arial Narrow" w:hint="eastAsia"/>
        </w:rPr>
      </w:pPr>
    </w:p>
    <w:tbl>
      <w:tblPr>
        <w:tblW w:w="0" w:type="auto"/>
        <w:tblInd w:w="45" w:type="dxa"/>
        <w:tblBorders>
          <w:top w:val="nil"/>
          <w:left w:val="nil"/>
          <w:bottom w:val="nil"/>
          <w:right w:val="nil"/>
          <w:insideH w:val="nil"/>
          <w:insideV w:val="nil"/>
        </w:tblBorders>
        <w:tblCellMar>
          <w:top w:w="55" w:type="dxa"/>
          <w:left w:w="55" w:type="dxa"/>
          <w:bottom w:w="55" w:type="dxa"/>
          <w:right w:w="55" w:type="dxa"/>
        </w:tblCellMar>
        <w:tblLook w:val="04A0" w:firstRow="1" w:lastRow="0" w:firstColumn="1" w:lastColumn="0" w:noHBand="0" w:noVBand="1"/>
      </w:tblPr>
      <w:tblGrid>
        <w:gridCol w:w="3212"/>
        <w:gridCol w:w="3211"/>
        <w:gridCol w:w="3215"/>
      </w:tblGrid>
      <w:tr w:rsidR="00BA0C64">
        <w:tc>
          <w:tcPr>
            <w:tcW w:w="3212" w:type="dxa"/>
            <w:tcBorders>
              <w:top w:val="nil"/>
              <w:left w:val="nil"/>
              <w:bottom w:val="nil"/>
              <w:right w:val="nil"/>
            </w:tcBorders>
            <w:shd w:val="clear" w:color="auto" w:fill="FFFFFF"/>
          </w:tcPr>
          <w:p w:rsidR="00BA0C64" w:rsidRDefault="00E1200C">
            <w:pPr>
              <w:pStyle w:val="Contenudetableau"/>
              <w:jc w:val="both"/>
              <w:rPr>
                <w:rFonts w:ascii="Arial Narrow" w:hAnsi="Arial Narrow" w:hint="eastAsia"/>
              </w:rPr>
            </w:pPr>
            <w:r>
              <w:rPr>
                <w:rFonts w:ascii="Arial Narrow" w:hAnsi="Arial Narrow"/>
              </w:rPr>
              <w:t>Lettre type aux préfets et parlementaires</w:t>
            </w:r>
          </w:p>
        </w:tc>
        <w:tc>
          <w:tcPr>
            <w:tcW w:w="3211" w:type="dxa"/>
            <w:tcBorders>
              <w:top w:val="nil"/>
              <w:left w:val="nil"/>
              <w:bottom w:val="nil"/>
              <w:right w:val="nil"/>
            </w:tcBorders>
            <w:shd w:val="clear" w:color="auto" w:fill="FFFFFF"/>
          </w:tcPr>
          <w:p w:rsidR="00BA0C64" w:rsidRDefault="00BA0C64">
            <w:pPr>
              <w:pStyle w:val="Contenudetableau"/>
              <w:jc w:val="both"/>
              <w:rPr>
                <w:rFonts w:ascii="Arial Narrow" w:hAnsi="Arial Narrow" w:hint="eastAsia"/>
              </w:rPr>
            </w:pPr>
          </w:p>
        </w:tc>
        <w:tc>
          <w:tcPr>
            <w:tcW w:w="3215" w:type="dxa"/>
            <w:tcBorders>
              <w:top w:val="nil"/>
              <w:left w:val="nil"/>
              <w:bottom w:val="nil"/>
              <w:right w:val="nil"/>
            </w:tcBorders>
            <w:shd w:val="clear" w:color="auto" w:fill="FFFFFF"/>
          </w:tcPr>
          <w:p w:rsidR="00BA0C64" w:rsidRDefault="00BA0C64">
            <w:pPr>
              <w:pStyle w:val="Contenudetableau"/>
              <w:jc w:val="both"/>
              <w:rPr>
                <w:rFonts w:ascii="Arial Narrow" w:hAnsi="Arial Narrow" w:hint="eastAsia"/>
              </w:rPr>
            </w:pPr>
          </w:p>
        </w:tc>
      </w:tr>
    </w:tbl>
    <w:p w:rsidR="00BA0C64" w:rsidRDefault="00BA0C64">
      <w:pPr>
        <w:pStyle w:val="Normal1"/>
        <w:jc w:val="both"/>
        <w:rPr>
          <w:rFonts w:ascii="Arial Narrow" w:hAnsi="Arial Narrow" w:hint="eastAsia"/>
        </w:rPr>
      </w:pPr>
    </w:p>
    <w:p w:rsidR="00BA0C64" w:rsidRDefault="00BA0C64">
      <w:pPr>
        <w:pStyle w:val="Normal1"/>
        <w:jc w:val="both"/>
        <w:rPr>
          <w:rFonts w:ascii="Arial Narrow" w:hAnsi="Arial Narrow" w:hint="eastAsia"/>
        </w:rPr>
      </w:pPr>
    </w:p>
    <w:p w:rsidR="00BA0C64" w:rsidRDefault="00E1200C">
      <w:pPr>
        <w:pStyle w:val="Normal1"/>
        <w:jc w:val="both"/>
        <w:rPr>
          <w:rFonts w:ascii="Arial Narrow" w:hAnsi="Arial Narrow" w:hint="eastAsia"/>
        </w:rPr>
      </w:pPr>
      <w:r>
        <w:rPr>
          <w:rFonts w:ascii="Arial Narrow" w:hAnsi="Arial Narrow"/>
        </w:rPr>
        <w:t>Monsieur, le Préfet, Madame la Députée, Monsieur le Député, Madame la Sénatrice, Monsieur le Sénateur</w:t>
      </w:r>
    </w:p>
    <w:p w:rsidR="00BA0C64" w:rsidRDefault="00BA0C64">
      <w:pPr>
        <w:pStyle w:val="Normal1"/>
        <w:jc w:val="both"/>
        <w:rPr>
          <w:rFonts w:ascii="Arial Narrow" w:hAnsi="Arial Narrow" w:hint="eastAsia"/>
        </w:rPr>
      </w:pPr>
    </w:p>
    <w:p w:rsidR="00BA0C64" w:rsidRDefault="00BA0C64">
      <w:pPr>
        <w:pStyle w:val="Normal1"/>
        <w:jc w:val="both"/>
        <w:rPr>
          <w:rFonts w:ascii="Arial Narrow" w:hAnsi="Arial Narrow" w:hint="eastAsia"/>
        </w:rPr>
      </w:pPr>
    </w:p>
    <w:p w:rsidR="00BA0C64" w:rsidRDefault="00E1200C">
      <w:pPr>
        <w:pStyle w:val="Normal1"/>
        <w:jc w:val="both"/>
        <w:rPr>
          <w:rFonts w:ascii="Arial Narrow" w:hAnsi="Arial Narrow" w:hint="eastAsia"/>
          <w:bCs/>
        </w:rPr>
      </w:pPr>
      <w:r>
        <w:rPr>
          <w:rFonts w:ascii="Arial Narrow" w:hAnsi="Arial Narrow"/>
        </w:rPr>
        <w:t xml:space="preserve">Au moment où un nouvel arrêté encadrant la mise sur le marché et l’utilisation des pesticides est en préparation, notre association tient à </w:t>
      </w:r>
      <w:r>
        <w:rPr>
          <w:rFonts w:ascii="Arial Narrow" w:hAnsi="Arial Narrow"/>
          <w:bCs/>
        </w:rPr>
        <w:t>attirer votre attention sur l'impérieuse nécessité d'améliorer l'encadrement réglementaire de l'usage des pesticides</w:t>
      </w:r>
      <w:r>
        <w:rPr>
          <w:rFonts w:ascii="Arial Narrow" w:hAnsi="Arial Narrow"/>
          <w:bCs/>
        </w:rPr>
        <w:t>.</w:t>
      </w:r>
    </w:p>
    <w:p w:rsidR="00BA0C64" w:rsidRDefault="00BA0C64">
      <w:pPr>
        <w:pStyle w:val="Normal1"/>
        <w:jc w:val="both"/>
        <w:rPr>
          <w:rFonts w:ascii="Arial Narrow" w:hAnsi="Arial Narrow" w:hint="eastAsia"/>
          <w:bCs/>
        </w:rPr>
      </w:pPr>
    </w:p>
    <w:p w:rsidR="00BA0C64" w:rsidRDefault="00E1200C">
      <w:pPr>
        <w:pStyle w:val="Normal1"/>
        <w:jc w:val="both"/>
        <w:rPr>
          <w:rFonts w:ascii="Arial Narrow" w:hAnsi="Arial Narrow" w:hint="eastAsia"/>
          <w:bCs/>
        </w:rPr>
      </w:pPr>
      <w:r>
        <w:rPr>
          <w:rFonts w:ascii="Arial Narrow" w:hAnsi="Arial Narrow"/>
          <w:bCs/>
        </w:rPr>
        <w:t xml:space="preserve">La consommation de pesticides continue d'augmenter en France.  </w:t>
      </w:r>
    </w:p>
    <w:p w:rsidR="00BA0C64" w:rsidRDefault="00E1200C">
      <w:pPr>
        <w:pStyle w:val="Normal1"/>
        <w:jc w:val="both"/>
        <w:rPr>
          <w:rFonts w:ascii="Arial Narrow" w:hAnsi="Arial Narrow" w:hint="eastAsia"/>
        </w:rPr>
      </w:pPr>
      <w:r>
        <w:rPr>
          <w:rFonts w:ascii="Arial Narrow" w:hAnsi="Arial Narrow"/>
          <w:bCs/>
        </w:rPr>
        <w:t>Pourtant, leurs impacts négatifs sur l’environnement (pollutions des eaux, pertes en biodiversité, appauvrissement des sols, etc.) sont aujourd'hui avérés.</w:t>
      </w:r>
      <w:r>
        <w:rPr>
          <w:rFonts w:ascii="Arial Narrow" w:hAnsi="Arial Narrow"/>
        </w:rPr>
        <w:t xml:space="preserve"> Les pesticides imprègnent tous le</w:t>
      </w:r>
      <w:r>
        <w:rPr>
          <w:rFonts w:ascii="Arial Narrow" w:hAnsi="Arial Narrow"/>
        </w:rPr>
        <w:t xml:space="preserve">s milieux naturels avec </w:t>
      </w:r>
      <w:hyperlink r:id="rId8">
        <w:r>
          <w:rPr>
            <w:rStyle w:val="LienInternet"/>
            <w:rFonts w:ascii="Arial Narrow" w:hAnsi="Arial Narrow"/>
          </w:rPr>
          <w:t>92% des cours d’eau pollués</w:t>
        </w:r>
      </w:hyperlink>
      <w:r>
        <w:rPr>
          <w:rFonts w:ascii="Arial Narrow" w:hAnsi="Arial Narrow"/>
        </w:rPr>
        <w:t xml:space="preserve"> et dans des régions d’usage intensif, des impacts indiscutables sur la qualité de l’air. </w:t>
      </w:r>
    </w:p>
    <w:p w:rsidR="00BA0C64" w:rsidRDefault="00E1200C">
      <w:pPr>
        <w:pStyle w:val="Normal1"/>
        <w:jc w:val="both"/>
        <w:rPr>
          <w:rFonts w:ascii="Arial Narrow" w:hAnsi="Arial Narrow" w:hint="eastAsia"/>
        </w:rPr>
      </w:pPr>
      <w:r>
        <w:rPr>
          <w:rFonts w:ascii="Arial Narrow" w:hAnsi="Arial Narrow"/>
        </w:rPr>
        <w:t>De plus, l’expertise collective de l’Inserm, publiée en 2013, a mis en évidence une association entre les expositions aux pesticides et certaines pathologies chroniques, notamment certains cancers, certaines maladies neurologiques (maladie de Parkinson, ma</w:t>
      </w:r>
      <w:r>
        <w:rPr>
          <w:rFonts w:ascii="Arial Narrow" w:hAnsi="Arial Narrow"/>
        </w:rPr>
        <w:t>ladie d’Alzheimer, troubles cognitifs...) et certains troubles de la reproduction et du développement. Dans son récent rapport sur les expositions professionnelles, l’ANSES recommande clairement la réduction du recours aux pesticides ainsi que le renforcem</w:t>
      </w:r>
      <w:r>
        <w:rPr>
          <w:rFonts w:ascii="Arial Narrow" w:hAnsi="Arial Narrow"/>
        </w:rPr>
        <w:t xml:space="preserve">ent des mesures de prévention. L’enjeu sanitaire est donc également important pour les agriculteurs eux-mêmes.  </w:t>
      </w:r>
    </w:p>
    <w:p w:rsidR="00BA0C64" w:rsidRDefault="00E1200C">
      <w:pPr>
        <w:pStyle w:val="Normal1"/>
        <w:jc w:val="both"/>
        <w:rPr>
          <w:rFonts w:ascii="Arial Narrow" w:hAnsi="Arial Narrow" w:hint="eastAsia"/>
        </w:rPr>
      </w:pPr>
      <w:r>
        <w:rPr>
          <w:rFonts w:ascii="Arial Narrow" w:hAnsi="Arial Narrow"/>
        </w:rPr>
        <w:t>Il devient impératif de réduire l’exposition des populations à ces produits. Les Français y sont d’ailleurs de plus en plus attentifs, comme l’</w:t>
      </w:r>
      <w:r>
        <w:rPr>
          <w:rFonts w:ascii="Arial Narrow" w:hAnsi="Arial Narrow"/>
        </w:rPr>
        <w:t xml:space="preserve">a montré le retentissement du dernier reportage de Cash Investigation sur le sujet. </w:t>
      </w:r>
    </w:p>
    <w:p w:rsidR="00BA0C64" w:rsidRDefault="00BA0C64">
      <w:pPr>
        <w:pStyle w:val="Normal1"/>
        <w:jc w:val="both"/>
        <w:rPr>
          <w:rFonts w:ascii="Arial Narrow" w:hAnsi="Arial Narrow" w:hint="eastAsia"/>
        </w:rPr>
      </w:pPr>
    </w:p>
    <w:p w:rsidR="00BA0C64" w:rsidRDefault="00E1200C">
      <w:pPr>
        <w:pStyle w:val="Normal1"/>
        <w:jc w:val="both"/>
        <w:rPr>
          <w:rFonts w:ascii="Arial Narrow" w:hAnsi="Arial Narrow" w:hint="eastAsia"/>
        </w:rPr>
      </w:pPr>
      <w:r>
        <w:rPr>
          <w:rFonts w:ascii="Arial Narrow" w:hAnsi="Arial Narrow"/>
        </w:rPr>
        <w:t xml:space="preserve">Nous y sommes exposés via notre alimentation, mais l’épandage de ces produits est aussi un moment à haut risque de contamination pour les riverains. </w:t>
      </w:r>
    </w:p>
    <w:p w:rsidR="00BA0C64" w:rsidRDefault="00BA0C64">
      <w:pPr>
        <w:pStyle w:val="Normal1"/>
        <w:jc w:val="both"/>
        <w:rPr>
          <w:rFonts w:ascii="Arial Narrow" w:hAnsi="Arial Narrow" w:hint="eastAsia"/>
          <w:bCs/>
        </w:rPr>
      </w:pPr>
    </w:p>
    <w:p w:rsidR="00BA0C64" w:rsidRDefault="00E1200C">
      <w:pPr>
        <w:pStyle w:val="Normal1"/>
        <w:jc w:val="both"/>
        <w:rPr>
          <w:rFonts w:ascii="Arial Narrow" w:hAnsi="Arial Narrow" w:hint="eastAsia"/>
          <w:bCs/>
        </w:rPr>
      </w:pPr>
      <w:r>
        <w:rPr>
          <w:rFonts w:ascii="Arial Narrow" w:hAnsi="Arial Narrow"/>
          <w:bCs/>
        </w:rPr>
        <w:t xml:space="preserve">Nous demandons que </w:t>
      </w:r>
      <w:r>
        <w:rPr>
          <w:rFonts w:ascii="Arial Narrow" w:hAnsi="Arial Narrow"/>
          <w:bCs/>
        </w:rPr>
        <w:t>les épandages de produits chimiques de synthèse soient notamment encadrés par les dispositions suivantes :</w:t>
      </w:r>
    </w:p>
    <w:p w:rsidR="00BA0C64" w:rsidRDefault="00BA0C64">
      <w:pPr>
        <w:pStyle w:val="Normal1"/>
        <w:jc w:val="both"/>
        <w:rPr>
          <w:rFonts w:ascii="Arial Narrow" w:hAnsi="Arial Narrow" w:hint="eastAsia"/>
          <w:bCs/>
        </w:rPr>
      </w:pPr>
    </w:p>
    <w:p w:rsidR="00BA0C64" w:rsidRDefault="00E1200C">
      <w:pPr>
        <w:pStyle w:val="Normal1"/>
        <w:numPr>
          <w:ilvl w:val="0"/>
          <w:numId w:val="1"/>
        </w:numPr>
        <w:jc w:val="both"/>
        <w:rPr>
          <w:rFonts w:ascii="Arial Narrow" w:hAnsi="Arial Narrow" w:hint="eastAsia"/>
          <w:bCs/>
        </w:rPr>
      </w:pPr>
      <w:r>
        <w:rPr>
          <w:rFonts w:ascii="Arial Narrow" w:hAnsi="Arial Narrow"/>
          <w:bCs/>
        </w:rPr>
        <w:t>interdiction de pulvériser des produits à moins 10 mètres des zones adjacentes, qu’il s’agisse de lieux habités ou de zones naturelles (cours d’eau,</w:t>
      </w:r>
      <w:r>
        <w:rPr>
          <w:rFonts w:ascii="Arial Narrow" w:hAnsi="Arial Narrow"/>
          <w:bCs/>
        </w:rPr>
        <w:t xml:space="preserve"> points d’eau, forêts …) ou cultivées</w:t>
      </w:r>
    </w:p>
    <w:p w:rsidR="00BA0C64" w:rsidRDefault="00E1200C">
      <w:pPr>
        <w:pStyle w:val="Normal1"/>
        <w:numPr>
          <w:ilvl w:val="0"/>
          <w:numId w:val="1"/>
        </w:numPr>
        <w:jc w:val="both"/>
        <w:rPr>
          <w:rFonts w:ascii="Arial Narrow" w:hAnsi="Arial Narrow" w:hint="eastAsia"/>
          <w:bCs/>
        </w:rPr>
      </w:pPr>
      <w:r>
        <w:rPr>
          <w:rFonts w:ascii="Arial Narrow" w:hAnsi="Arial Narrow"/>
          <w:bCs/>
        </w:rPr>
        <w:t>en arboriculture, où la pulvérisation se fait en hauteur avec une dispersion beaucoup plus large, interdiction de pulvériser des produits à moins de 50 mètres des lieux d’habitation</w:t>
      </w:r>
    </w:p>
    <w:p w:rsidR="00BA0C64" w:rsidRDefault="00E1200C">
      <w:pPr>
        <w:pStyle w:val="Normal1"/>
        <w:numPr>
          <w:ilvl w:val="0"/>
          <w:numId w:val="1"/>
        </w:numPr>
        <w:jc w:val="both"/>
        <w:rPr>
          <w:rFonts w:ascii="Arial Narrow" w:hAnsi="Arial Narrow" w:hint="eastAsia"/>
          <w:bCs/>
        </w:rPr>
      </w:pPr>
      <w:r>
        <w:rPr>
          <w:rFonts w:ascii="Arial Narrow" w:hAnsi="Arial Narrow"/>
          <w:bCs/>
        </w:rPr>
        <w:t xml:space="preserve">une possibilité de dérogation à ces </w:t>
      </w:r>
      <w:r>
        <w:rPr>
          <w:rFonts w:ascii="Arial Narrow" w:hAnsi="Arial Narrow"/>
          <w:bCs/>
        </w:rPr>
        <w:t>distances uniquement si la technique de pulvérisation utilisée est à faible dispersion ou si la parcelle traitée est isolée par des obstacles végétaux (comme des haies) ou artificiels (comme des filets).</w:t>
      </w:r>
    </w:p>
    <w:p w:rsidR="00BA0C64" w:rsidRDefault="00BA0C64">
      <w:pPr>
        <w:pStyle w:val="Normal1"/>
        <w:jc w:val="both"/>
        <w:rPr>
          <w:rFonts w:ascii="Arial Narrow" w:hAnsi="Arial Narrow" w:hint="eastAsia"/>
          <w:bCs/>
        </w:rPr>
      </w:pPr>
    </w:p>
    <w:p w:rsidR="00BA0C64" w:rsidRDefault="00E1200C">
      <w:pPr>
        <w:pStyle w:val="Normal1"/>
        <w:jc w:val="both"/>
        <w:rPr>
          <w:rFonts w:ascii="Arial Narrow" w:hAnsi="Arial Narrow" w:hint="eastAsia"/>
          <w:bCs/>
        </w:rPr>
      </w:pPr>
      <w:r>
        <w:rPr>
          <w:rFonts w:ascii="Arial Narrow" w:hAnsi="Arial Narrow"/>
          <w:bCs/>
        </w:rPr>
        <w:t>Il est également important, par souci de clarté, de</w:t>
      </w:r>
      <w:r>
        <w:rPr>
          <w:rFonts w:ascii="Arial Narrow" w:hAnsi="Arial Narrow"/>
          <w:bCs/>
        </w:rPr>
        <w:t xml:space="preserve"> ne pas revenir sur la notion de cours d’eau issue de la loi biodiversité tout juste adoptée. </w:t>
      </w:r>
    </w:p>
    <w:p w:rsidR="00BA0C64" w:rsidRDefault="00BA0C64">
      <w:pPr>
        <w:pStyle w:val="Normal1"/>
        <w:jc w:val="both"/>
        <w:rPr>
          <w:rFonts w:ascii="Arial Narrow" w:hAnsi="Arial Narrow" w:hint="eastAsia"/>
          <w:bCs/>
        </w:rPr>
      </w:pPr>
    </w:p>
    <w:p w:rsidR="00BA0C64" w:rsidRDefault="00E1200C">
      <w:pPr>
        <w:pStyle w:val="Normal1"/>
        <w:jc w:val="both"/>
        <w:rPr>
          <w:rFonts w:ascii="Arial Narrow" w:hAnsi="Arial Narrow" w:hint="eastAsia"/>
          <w:bCs/>
        </w:rPr>
      </w:pPr>
      <w:r>
        <w:rPr>
          <w:rFonts w:ascii="Arial Narrow" w:hAnsi="Arial Narrow"/>
          <w:bCs/>
        </w:rPr>
        <w:lastRenderedPageBreak/>
        <w:t>Monsieur le… / Madame la …, nous comptons sur votre mobilisation auprès des décideurs pour que cet arrêté en cours de préparation ne soit pas l’occasion d’une r</w:t>
      </w:r>
      <w:r>
        <w:rPr>
          <w:rFonts w:ascii="Arial Narrow" w:hAnsi="Arial Narrow"/>
          <w:bCs/>
        </w:rPr>
        <w:t>égression dans la protection des populations. Cela serait incompréhensible pour les citoyens.</w:t>
      </w:r>
    </w:p>
    <w:p w:rsidR="00BA0C64" w:rsidRDefault="00BA0C64">
      <w:pPr>
        <w:pStyle w:val="Normal1"/>
        <w:jc w:val="both"/>
        <w:rPr>
          <w:rFonts w:ascii="Arial Narrow" w:hAnsi="Arial Narrow" w:hint="eastAsia"/>
          <w:bCs/>
        </w:rPr>
      </w:pPr>
    </w:p>
    <w:p w:rsidR="00BA0C64" w:rsidRDefault="00E1200C">
      <w:pPr>
        <w:pStyle w:val="Normal1"/>
        <w:jc w:val="both"/>
        <w:rPr>
          <w:rFonts w:ascii="Arial Narrow" w:hAnsi="Arial Narrow" w:hint="eastAsia"/>
          <w:bCs/>
        </w:rPr>
      </w:pPr>
      <w:r>
        <w:rPr>
          <w:rFonts w:ascii="Arial Narrow" w:hAnsi="Arial Narrow"/>
          <w:bCs/>
        </w:rPr>
        <w:t xml:space="preserve">Je vous prie d’agréer, Monsieur le… / Madame la …, mes sincères salutations. </w:t>
      </w:r>
    </w:p>
    <w:p w:rsidR="00BA0C64" w:rsidRDefault="00BA0C64">
      <w:pPr>
        <w:pStyle w:val="Normal1"/>
        <w:jc w:val="both"/>
        <w:rPr>
          <w:rFonts w:ascii="Arial Narrow" w:hAnsi="Arial Narrow" w:hint="eastAsia"/>
          <w:bCs/>
        </w:rPr>
      </w:pPr>
    </w:p>
    <w:p w:rsidR="00BA0C64" w:rsidRDefault="00BA0C64">
      <w:pPr>
        <w:pStyle w:val="Normal1"/>
        <w:jc w:val="both"/>
      </w:pPr>
    </w:p>
    <w:sectPr w:rsidR="00BA0C64">
      <w:headerReference w:type="default" r:id="rId9"/>
      <w:footerReference w:type="default" r:id="rId10"/>
      <w:pgSz w:w="11906" w:h="16838"/>
      <w:pgMar w:top="1134" w:right="1134" w:bottom="1134" w:left="1134" w:header="72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00C" w:rsidRDefault="00E1200C">
      <w:r>
        <w:separator/>
      </w:r>
    </w:p>
  </w:endnote>
  <w:endnote w:type="continuationSeparator" w:id="0">
    <w:p w:rsidR="00E1200C" w:rsidRDefault="00E1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FreeSans">
    <w:panose1 w:val="00000000000000000000"/>
    <w:charset w:val="00"/>
    <w:family w:val="roman"/>
    <w:notTrueType/>
    <w:pitch w:val="default"/>
  </w:font>
  <w:font w:name="Times LT Std">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64" w:rsidRDefault="00E1200C">
    <w:pPr>
      <w:pStyle w:val="Pieddepage"/>
      <w:jc w:val="right"/>
    </w:pPr>
    <w:r>
      <w:fldChar w:fldCharType="begin"/>
    </w:r>
    <w:r>
      <w:instrText>PAGE</w:instrText>
    </w:r>
    <w:r>
      <w:fldChar w:fldCharType="separate"/>
    </w:r>
    <w:r w:rsidR="00816172">
      <w:rPr>
        <w:noProof/>
      </w:rPr>
      <w:t>2</w:t>
    </w:r>
    <w:r>
      <w:fldChar w:fldCharType="end"/>
    </w:r>
  </w:p>
  <w:p w:rsidR="00BA0C64" w:rsidRDefault="00BA0C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00C" w:rsidRDefault="00E1200C">
      <w:r>
        <w:separator/>
      </w:r>
    </w:p>
  </w:footnote>
  <w:footnote w:type="continuationSeparator" w:id="0">
    <w:p w:rsidR="00E1200C" w:rsidRDefault="00E1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C64" w:rsidRDefault="00E1200C">
    <w:pPr>
      <w:pStyle w:val="En-tte"/>
    </w:pPr>
    <w:r>
      <w:rPr>
        <w:noProof/>
        <w:lang w:eastAsia="fr-FR" w:bidi="ar-SA"/>
      </w:rPr>
      <w:drawing>
        <wp:anchor distT="0" distB="0" distL="114300" distR="114300" simplePos="0" relativeHeight="251658240" behindDoc="1" locked="0" layoutInCell="1" allowOverlap="1">
          <wp:simplePos x="0" y="0"/>
          <wp:positionH relativeFrom="column">
            <wp:posOffset>0</wp:posOffset>
          </wp:positionH>
          <wp:positionV relativeFrom="paragraph">
            <wp:posOffset>171450</wp:posOffset>
          </wp:positionV>
          <wp:extent cx="1278255" cy="1003935"/>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278255" cy="10039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2966"/>
    <w:multiLevelType w:val="multilevel"/>
    <w:tmpl w:val="EFE239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46C679D"/>
    <w:multiLevelType w:val="multilevel"/>
    <w:tmpl w:val="9460AA78"/>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C64"/>
    <w:rsid w:val="00816172"/>
    <w:rsid w:val="00BA0C64"/>
    <w:rsid w:val="00E120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rsid w:val="006060B3"/>
    <w:pPr>
      <w:suppressAutoHyphens w:val="0"/>
      <w:spacing w:before="100" w:after="100"/>
      <w:textAlignment w:val="auto"/>
      <w:outlineLvl w:val="1"/>
    </w:pPr>
    <w:rPr>
      <w:rFonts w:eastAsia="Times New Roman" w:cs="Times New Roman"/>
      <w:b/>
      <w:bCs/>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060B3"/>
    <w:pPr>
      <w:suppressAutoHyphens/>
    </w:pPr>
  </w:style>
  <w:style w:type="character" w:customStyle="1" w:styleId="Puces">
    <w:name w:val="Puces"/>
    <w:rsid w:val="006060B3"/>
    <w:rPr>
      <w:rFonts w:ascii="OpenSymbol" w:eastAsia="OpenSymbol" w:hAnsi="OpenSymbol" w:cs="OpenSymbol"/>
    </w:rPr>
  </w:style>
  <w:style w:type="character" w:styleId="Appelnotedebasdep">
    <w:name w:val="footnote reference"/>
    <w:rsid w:val="006060B3"/>
    <w:rPr>
      <w:vertAlign w:val="superscript"/>
    </w:rPr>
  </w:style>
  <w:style w:type="character" w:customStyle="1" w:styleId="LienInternet">
    <w:name w:val="Lien Internet"/>
    <w:basedOn w:val="Policepardfaut"/>
    <w:rsid w:val="006060B3"/>
    <w:rPr>
      <w:color w:val="0563C1"/>
      <w:u w:val="single"/>
    </w:rPr>
  </w:style>
  <w:style w:type="character" w:customStyle="1" w:styleId="ListLabel1">
    <w:name w:val="ListLabel 1"/>
    <w:rsid w:val="006060B3"/>
    <w:rPr>
      <w:rFonts w:eastAsia="Calibri" w:cs="Calibri"/>
      <w:color w:val="00000A"/>
      <w:sz w:val="22"/>
    </w:rPr>
  </w:style>
  <w:style w:type="character" w:customStyle="1" w:styleId="ListLabel2">
    <w:name w:val="ListLabel 2"/>
    <w:rsid w:val="006060B3"/>
    <w:rPr>
      <w:rFonts w:cs="Courier New"/>
    </w:rPr>
  </w:style>
  <w:style w:type="character" w:customStyle="1" w:styleId="Caractresdenotedebasdepage">
    <w:name w:val="Caractères de note de bas de page"/>
    <w:rsid w:val="006060B3"/>
  </w:style>
  <w:style w:type="character" w:customStyle="1" w:styleId="Ancredenotedebasdepage">
    <w:name w:val="Ancre de note de bas de page"/>
    <w:rsid w:val="006060B3"/>
    <w:rPr>
      <w:vertAlign w:val="superscript"/>
    </w:rPr>
  </w:style>
  <w:style w:type="character" w:customStyle="1" w:styleId="apple-converted-space">
    <w:name w:val="apple-converted-space"/>
    <w:rsid w:val="006060B3"/>
  </w:style>
  <w:style w:type="character" w:customStyle="1" w:styleId="Caractresdenumrotation">
    <w:name w:val="Caractères de numérotation"/>
    <w:rsid w:val="006060B3"/>
  </w:style>
  <w:style w:type="character" w:styleId="Marquedecommentaire">
    <w:name w:val="annotation reference"/>
    <w:basedOn w:val="Policepardfaut"/>
    <w:rsid w:val="006060B3"/>
    <w:rPr>
      <w:sz w:val="16"/>
      <w:szCs w:val="16"/>
    </w:rPr>
  </w:style>
  <w:style w:type="character" w:customStyle="1" w:styleId="CommentaireCar">
    <w:name w:val="Commentaire Car"/>
    <w:basedOn w:val="Policepardfaut"/>
    <w:rsid w:val="006060B3"/>
    <w:rPr>
      <w:sz w:val="20"/>
      <w:szCs w:val="18"/>
    </w:rPr>
  </w:style>
  <w:style w:type="character" w:customStyle="1" w:styleId="ObjetducommentaireCar">
    <w:name w:val="Objet du commentaire Car"/>
    <w:basedOn w:val="CommentaireCar"/>
    <w:rsid w:val="006060B3"/>
    <w:rPr>
      <w:b/>
      <w:bCs/>
      <w:sz w:val="20"/>
      <w:szCs w:val="18"/>
    </w:rPr>
  </w:style>
  <w:style w:type="character" w:customStyle="1" w:styleId="TextedebullesCar">
    <w:name w:val="Texte de bulles Car"/>
    <w:basedOn w:val="Policepardfaut"/>
    <w:rsid w:val="006060B3"/>
    <w:rPr>
      <w:rFonts w:ascii="Segoe UI" w:hAnsi="Segoe UI"/>
      <w:sz w:val="18"/>
      <w:szCs w:val="16"/>
    </w:rPr>
  </w:style>
  <w:style w:type="character" w:customStyle="1" w:styleId="En-tteCar">
    <w:name w:val="En-tête Car"/>
    <w:basedOn w:val="Policepardfaut"/>
    <w:rsid w:val="006060B3"/>
    <w:rPr>
      <w:szCs w:val="21"/>
    </w:rPr>
  </w:style>
  <w:style w:type="character" w:customStyle="1" w:styleId="PieddepageCar">
    <w:name w:val="Pied de page Car"/>
    <w:basedOn w:val="Policepardfaut"/>
    <w:rsid w:val="006060B3"/>
    <w:rPr>
      <w:szCs w:val="21"/>
    </w:rPr>
  </w:style>
  <w:style w:type="character" w:customStyle="1" w:styleId="NotedebasdepageCar">
    <w:name w:val="Note de bas de page Car"/>
    <w:basedOn w:val="Policepardfaut"/>
    <w:rsid w:val="006060B3"/>
    <w:rPr>
      <w:sz w:val="20"/>
      <w:szCs w:val="18"/>
    </w:rPr>
  </w:style>
  <w:style w:type="character" w:customStyle="1" w:styleId="Titre2Car">
    <w:name w:val="Titre 2 Car"/>
    <w:basedOn w:val="Policepardfaut"/>
    <w:rsid w:val="006060B3"/>
    <w:rPr>
      <w:rFonts w:eastAsia="Times New Roman" w:cs="Times New Roman"/>
      <w:b/>
      <w:bCs/>
      <w:sz w:val="36"/>
      <w:szCs w:val="36"/>
      <w:lang w:eastAsia="fr-FR" w:bidi="ar-SA"/>
    </w:rPr>
  </w:style>
  <w:style w:type="character" w:customStyle="1" w:styleId="Style1Car">
    <w:name w:val="Style1 Car"/>
    <w:basedOn w:val="Policepardfaut"/>
    <w:rsid w:val="006060B3"/>
    <w:rPr>
      <w:rFonts w:ascii="Arial" w:eastAsia="Times New Roman" w:hAnsi="Arial" w:cs="Arial"/>
      <w:b/>
      <w:color w:val="ED7D31"/>
      <w:spacing w:val="6"/>
      <w:sz w:val="44"/>
      <w:szCs w:val="30"/>
      <w:lang w:eastAsia="fr-FR" w:bidi="ar-SA"/>
    </w:rPr>
  </w:style>
  <w:style w:type="character" w:customStyle="1" w:styleId="StandardCar">
    <w:name w:val="Standard Car"/>
    <w:basedOn w:val="Policepardfaut"/>
    <w:rsid w:val="006060B3"/>
  </w:style>
  <w:style w:type="character" w:customStyle="1" w:styleId="Style2Car">
    <w:name w:val="Style2 Car"/>
    <w:basedOn w:val="StandardCar"/>
    <w:rsid w:val="006060B3"/>
    <w:rPr>
      <w:rFonts w:ascii="Trebuchet MS" w:hAnsi="Trebuchet MS"/>
      <w:sz w:val="26"/>
      <w:szCs w:val="26"/>
    </w:rPr>
  </w:style>
  <w:style w:type="character" w:customStyle="1" w:styleId="ListLabel3">
    <w:name w:val="ListLabel 3"/>
    <w:rPr>
      <w:rFonts w:eastAsia="SimSun" w:cs="Mangal"/>
    </w:rPr>
  </w:style>
  <w:style w:type="character" w:customStyle="1" w:styleId="ListLabel4">
    <w:name w:val="ListLabel 4"/>
    <w:rPr>
      <w:rFonts w:cs="Courier New"/>
    </w:rPr>
  </w:style>
  <w:style w:type="paragraph" w:customStyle="1" w:styleId="Titre1">
    <w:name w:val="Titre1"/>
    <w:basedOn w:val="Normal1"/>
    <w:next w:val="Corpsdetexte1"/>
    <w:rsid w:val="006060B3"/>
    <w:pPr>
      <w:keepNext/>
      <w:spacing w:before="240" w:after="120"/>
    </w:pPr>
    <w:rPr>
      <w:rFonts w:ascii="Arial" w:eastAsia="Microsoft YaHei" w:hAnsi="Arial" w:cs="FreeSans"/>
      <w:sz w:val="28"/>
      <w:szCs w:val="28"/>
    </w:rPr>
  </w:style>
  <w:style w:type="paragraph" w:customStyle="1" w:styleId="Corpsdetexte1">
    <w:name w:val="Corps de texte1"/>
    <w:basedOn w:val="Normal1"/>
    <w:rsid w:val="006060B3"/>
    <w:pPr>
      <w:spacing w:after="120" w:line="288" w:lineRule="auto"/>
    </w:pPr>
  </w:style>
  <w:style w:type="paragraph" w:styleId="Liste">
    <w:name w:val="List"/>
    <w:basedOn w:val="Corpsdetexte1"/>
    <w:rsid w:val="006060B3"/>
    <w:rPr>
      <w:rFonts w:cs="FreeSans"/>
    </w:rPr>
  </w:style>
  <w:style w:type="paragraph" w:styleId="Lgende">
    <w:name w:val="caption"/>
    <w:basedOn w:val="Normal1"/>
    <w:rsid w:val="006060B3"/>
    <w:pPr>
      <w:suppressLineNumbers/>
      <w:spacing w:before="120" w:after="120"/>
    </w:pPr>
    <w:rPr>
      <w:i/>
      <w:iCs/>
    </w:rPr>
  </w:style>
  <w:style w:type="paragraph" w:customStyle="1" w:styleId="Index">
    <w:name w:val="Index"/>
    <w:basedOn w:val="Normal1"/>
    <w:rsid w:val="006060B3"/>
    <w:pPr>
      <w:suppressLineNumbers/>
    </w:pPr>
    <w:rPr>
      <w:rFonts w:cs="FreeSans"/>
    </w:rPr>
  </w:style>
  <w:style w:type="paragraph" w:customStyle="1" w:styleId="Contenudetableau">
    <w:name w:val="Contenu de tableau"/>
    <w:basedOn w:val="Normal1"/>
    <w:rsid w:val="006060B3"/>
    <w:pPr>
      <w:suppressLineNumbers/>
    </w:pPr>
  </w:style>
  <w:style w:type="paragraph" w:customStyle="1" w:styleId="Notedebasdepage1">
    <w:name w:val="Note de bas de page1"/>
    <w:basedOn w:val="Normal1"/>
    <w:rsid w:val="006060B3"/>
    <w:pPr>
      <w:suppressLineNumbers/>
      <w:ind w:left="283" w:hanging="283"/>
    </w:pPr>
    <w:rPr>
      <w:sz w:val="20"/>
      <w:szCs w:val="20"/>
    </w:rPr>
  </w:style>
  <w:style w:type="paragraph" w:styleId="Notedebasdepage">
    <w:name w:val="footnote text"/>
    <w:basedOn w:val="Normal1"/>
    <w:rsid w:val="006060B3"/>
    <w:rPr>
      <w:sz w:val="20"/>
      <w:szCs w:val="18"/>
    </w:rPr>
  </w:style>
  <w:style w:type="paragraph" w:customStyle="1" w:styleId="Titredetableau">
    <w:name w:val="Titre de tableau"/>
    <w:basedOn w:val="Contenudetableau"/>
    <w:rsid w:val="006060B3"/>
    <w:pPr>
      <w:jc w:val="center"/>
    </w:pPr>
    <w:rPr>
      <w:b/>
      <w:bCs/>
    </w:rPr>
  </w:style>
  <w:style w:type="paragraph" w:customStyle="1" w:styleId="SNArticle">
    <w:name w:val="SNArticle"/>
    <w:basedOn w:val="Normal1"/>
    <w:rsid w:val="006060B3"/>
    <w:pPr>
      <w:spacing w:before="240" w:after="240"/>
      <w:jc w:val="center"/>
    </w:pPr>
    <w:rPr>
      <w:rFonts w:eastAsia="Times New Roman" w:cs="Times New Roman"/>
      <w:b/>
    </w:rPr>
  </w:style>
  <w:style w:type="paragraph" w:customStyle="1" w:styleId="Default">
    <w:name w:val="Default"/>
    <w:rsid w:val="006060B3"/>
    <w:pPr>
      <w:suppressAutoHyphens/>
    </w:pPr>
    <w:rPr>
      <w:rFonts w:ascii="Times LT Std" w:eastAsia="Times New Roman" w:hAnsi="Times LT Std" w:cs="Times LT Std"/>
      <w:color w:val="000000"/>
    </w:rPr>
  </w:style>
  <w:style w:type="paragraph" w:customStyle="1" w:styleId="Corpsdetexte31">
    <w:name w:val="Corps de texte 31"/>
    <w:basedOn w:val="Normal1"/>
    <w:rsid w:val="006060B3"/>
    <w:rPr>
      <w:rFonts w:eastAsia="Times New Roman" w:cs="Times New Roman"/>
      <w:color w:val="008000"/>
    </w:rPr>
  </w:style>
  <w:style w:type="paragraph" w:styleId="Sansinterligne">
    <w:name w:val="No Spacing"/>
    <w:rsid w:val="006060B3"/>
    <w:pPr>
      <w:suppressAutoHyphens/>
    </w:pPr>
  </w:style>
  <w:style w:type="paragraph" w:styleId="Commentaire">
    <w:name w:val="annotation text"/>
    <w:basedOn w:val="Normal1"/>
    <w:rsid w:val="006060B3"/>
    <w:rPr>
      <w:sz w:val="20"/>
      <w:szCs w:val="18"/>
    </w:rPr>
  </w:style>
  <w:style w:type="paragraph" w:styleId="Objetducommentaire">
    <w:name w:val="annotation subject"/>
    <w:basedOn w:val="Commentaire"/>
    <w:rsid w:val="006060B3"/>
    <w:rPr>
      <w:b/>
      <w:bCs/>
    </w:rPr>
  </w:style>
  <w:style w:type="paragraph" w:styleId="Textedebulles">
    <w:name w:val="Balloon Text"/>
    <w:basedOn w:val="Normal1"/>
    <w:rsid w:val="006060B3"/>
    <w:rPr>
      <w:rFonts w:ascii="Segoe UI" w:hAnsi="Segoe UI"/>
      <w:sz w:val="18"/>
      <w:szCs w:val="16"/>
    </w:rPr>
  </w:style>
  <w:style w:type="paragraph" w:styleId="En-tte">
    <w:name w:val="header"/>
    <w:basedOn w:val="Normal1"/>
    <w:rsid w:val="006060B3"/>
    <w:pPr>
      <w:tabs>
        <w:tab w:val="center" w:pos="4536"/>
        <w:tab w:val="right" w:pos="9072"/>
      </w:tabs>
    </w:pPr>
    <w:rPr>
      <w:szCs w:val="21"/>
    </w:rPr>
  </w:style>
  <w:style w:type="paragraph" w:styleId="Pieddepage">
    <w:name w:val="footer"/>
    <w:basedOn w:val="Normal1"/>
    <w:rsid w:val="006060B3"/>
    <w:pPr>
      <w:tabs>
        <w:tab w:val="center" w:pos="4536"/>
        <w:tab w:val="right" w:pos="9072"/>
      </w:tabs>
    </w:pPr>
    <w:rPr>
      <w:szCs w:val="21"/>
    </w:rPr>
  </w:style>
  <w:style w:type="paragraph" w:styleId="NormalWeb">
    <w:name w:val="Normal (Web)"/>
    <w:basedOn w:val="Normal1"/>
    <w:rsid w:val="006060B3"/>
    <w:pPr>
      <w:suppressAutoHyphens w:val="0"/>
      <w:spacing w:before="100" w:after="100"/>
      <w:textAlignment w:val="auto"/>
    </w:pPr>
    <w:rPr>
      <w:rFonts w:eastAsia="Times New Roman" w:cs="Times New Roman"/>
      <w:lang w:eastAsia="fr-FR" w:bidi="ar-SA"/>
    </w:rPr>
  </w:style>
  <w:style w:type="paragraph" w:customStyle="1" w:styleId="Style1">
    <w:name w:val="Style1"/>
    <w:basedOn w:val="Normal1"/>
    <w:rsid w:val="006060B3"/>
    <w:pPr>
      <w:suppressAutoHyphens w:val="0"/>
      <w:spacing w:before="100" w:after="100"/>
      <w:textAlignment w:val="auto"/>
    </w:pPr>
    <w:rPr>
      <w:rFonts w:ascii="Arial" w:eastAsia="Times New Roman" w:hAnsi="Arial" w:cs="Arial"/>
      <w:b/>
      <w:color w:val="ED7D31"/>
      <w:spacing w:val="6"/>
      <w:sz w:val="44"/>
      <w:szCs w:val="30"/>
      <w:lang w:eastAsia="fr-FR" w:bidi="ar-SA"/>
    </w:rPr>
  </w:style>
  <w:style w:type="paragraph" w:customStyle="1" w:styleId="Style2">
    <w:name w:val="Style2"/>
    <w:basedOn w:val="Normal1"/>
    <w:rsid w:val="006060B3"/>
    <w:pPr>
      <w:jc w:val="center"/>
    </w:pPr>
    <w:rPr>
      <w:rFonts w:ascii="Trebuchet MS" w:hAnsi="Trebuchet M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sz w:val="24"/>
        <w:szCs w:val="24"/>
        <w:lang w:val="fr-F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1"/>
    <w:rsid w:val="006060B3"/>
    <w:pPr>
      <w:suppressAutoHyphens w:val="0"/>
      <w:spacing w:before="100" w:after="100"/>
      <w:textAlignment w:val="auto"/>
      <w:outlineLvl w:val="1"/>
    </w:pPr>
    <w:rPr>
      <w:rFonts w:eastAsia="Times New Roman" w:cs="Times New Roman"/>
      <w:b/>
      <w:bCs/>
      <w:sz w:val="36"/>
      <w:szCs w:val="36"/>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060B3"/>
    <w:pPr>
      <w:suppressAutoHyphens/>
    </w:pPr>
  </w:style>
  <w:style w:type="character" w:customStyle="1" w:styleId="Puces">
    <w:name w:val="Puces"/>
    <w:rsid w:val="006060B3"/>
    <w:rPr>
      <w:rFonts w:ascii="OpenSymbol" w:eastAsia="OpenSymbol" w:hAnsi="OpenSymbol" w:cs="OpenSymbol"/>
    </w:rPr>
  </w:style>
  <w:style w:type="character" w:styleId="Appelnotedebasdep">
    <w:name w:val="footnote reference"/>
    <w:rsid w:val="006060B3"/>
    <w:rPr>
      <w:vertAlign w:val="superscript"/>
    </w:rPr>
  </w:style>
  <w:style w:type="character" w:customStyle="1" w:styleId="LienInternet">
    <w:name w:val="Lien Internet"/>
    <w:basedOn w:val="Policepardfaut"/>
    <w:rsid w:val="006060B3"/>
    <w:rPr>
      <w:color w:val="0563C1"/>
      <w:u w:val="single"/>
    </w:rPr>
  </w:style>
  <w:style w:type="character" w:customStyle="1" w:styleId="ListLabel1">
    <w:name w:val="ListLabel 1"/>
    <w:rsid w:val="006060B3"/>
    <w:rPr>
      <w:rFonts w:eastAsia="Calibri" w:cs="Calibri"/>
      <w:color w:val="00000A"/>
      <w:sz w:val="22"/>
    </w:rPr>
  </w:style>
  <w:style w:type="character" w:customStyle="1" w:styleId="ListLabel2">
    <w:name w:val="ListLabel 2"/>
    <w:rsid w:val="006060B3"/>
    <w:rPr>
      <w:rFonts w:cs="Courier New"/>
    </w:rPr>
  </w:style>
  <w:style w:type="character" w:customStyle="1" w:styleId="Caractresdenotedebasdepage">
    <w:name w:val="Caractères de note de bas de page"/>
    <w:rsid w:val="006060B3"/>
  </w:style>
  <w:style w:type="character" w:customStyle="1" w:styleId="Ancredenotedebasdepage">
    <w:name w:val="Ancre de note de bas de page"/>
    <w:rsid w:val="006060B3"/>
    <w:rPr>
      <w:vertAlign w:val="superscript"/>
    </w:rPr>
  </w:style>
  <w:style w:type="character" w:customStyle="1" w:styleId="apple-converted-space">
    <w:name w:val="apple-converted-space"/>
    <w:rsid w:val="006060B3"/>
  </w:style>
  <w:style w:type="character" w:customStyle="1" w:styleId="Caractresdenumrotation">
    <w:name w:val="Caractères de numérotation"/>
    <w:rsid w:val="006060B3"/>
  </w:style>
  <w:style w:type="character" w:styleId="Marquedecommentaire">
    <w:name w:val="annotation reference"/>
    <w:basedOn w:val="Policepardfaut"/>
    <w:rsid w:val="006060B3"/>
    <w:rPr>
      <w:sz w:val="16"/>
      <w:szCs w:val="16"/>
    </w:rPr>
  </w:style>
  <w:style w:type="character" w:customStyle="1" w:styleId="CommentaireCar">
    <w:name w:val="Commentaire Car"/>
    <w:basedOn w:val="Policepardfaut"/>
    <w:rsid w:val="006060B3"/>
    <w:rPr>
      <w:sz w:val="20"/>
      <w:szCs w:val="18"/>
    </w:rPr>
  </w:style>
  <w:style w:type="character" w:customStyle="1" w:styleId="ObjetducommentaireCar">
    <w:name w:val="Objet du commentaire Car"/>
    <w:basedOn w:val="CommentaireCar"/>
    <w:rsid w:val="006060B3"/>
    <w:rPr>
      <w:b/>
      <w:bCs/>
      <w:sz w:val="20"/>
      <w:szCs w:val="18"/>
    </w:rPr>
  </w:style>
  <w:style w:type="character" w:customStyle="1" w:styleId="TextedebullesCar">
    <w:name w:val="Texte de bulles Car"/>
    <w:basedOn w:val="Policepardfaut"/>
    <w:rsid w:val="006060B3"/>
    <w:rPr>
      <w:rFonts w:ascii="Segoe UI" w:hAnsi="Segoe UI"/>
      <w:sz w:val="18"/>
      <w:szCs w:val="16"/>
    </w:rPr>
  </w:style>
  <w:style w:type="character" w:customStyle="1" w:styleId="En-tteCar">
    <w:name w:val="En-tête Car"/>
    <w:basedOn w:val="Policepardfaut"/>
    <w:rsid w:val="006060B3"/>
    <w:rPr>
      <w:szCs w:val="21"/>
    </w:rPr>
  </w:style>
  <w:style w:type="character" w:customStyle="1" w:styleId="PieddepageCar">
    <w:name w:val="Pied de page Car"/>
    <w:basedOn w:val="Policepardfaut"/>
    <w:rsid w:val="006060B3"/>
    <w:rPr>
      <w:szCs w:val="21"/>
    </w:rPr>
  </w:style>
  <w:style w:type="character" w:customStyle="1" w:styleId="NotedebasdepageCar">
    <w:name w:val="Note de bas de page Car"/>
    <w:basedOn w:val="Policepardfaut"/>
    <w:rsid w:val="006060B3"/>
    <w:rPr>
      <w:sz w:val="20"/>
      <w:szCs w:val="18"/>
    </w:rPr>
  </w:style>
  <w:style w:type="character" w:customStyle="1" w:styleId="Titre2Car">
    <w:name w:val="Titre 2 Car"/>
    <w:basedOn w:val="Policepardfaut"/>
    <w:rsid w:val="006060B3"/>
    <w:rPr>
      <w:rFonts w:eastAsia="Times New Roman" w:cs="Times New Roman"/>
      <w:b/>
      <w:bCs/>
      <w:sz w:val="36"/>
      <w:szCs w:val="36"/>
      <w:lang w:eastAsia="fr-FR" w:bidi="ar-SA"/>
    </w:rPr>
  </w:style>
  <w:style w:type="character" w:customStyle="1" w:styleId="Style1Car">
    <w:name w:val="Style1 Car"/>
    <w:basedOn w:val="Policepardfaut"/>
    <w:rsid w:val="006060B3"/>
    <w:rPr>
      <w:rFonts w:ascii="Arial" w:eastAsia="Times New Roman" w:hAnsi="Arial" w:cs="Arial"/>
      <w:b/>
      <w:color w:val="ED7D31"/>
      <w:spacing w:val="6"/>
      <w:sz w:val="44"/>
      <w:szCs w:val="30"/>
      <w:lang w:eastAsia="fr-FR" w:bidi="ar-SA"/>
    </w:rPr>
  </w:style>
  <w:style w:type="character" w:customStyle="1" w:styleId="StandardCar">
    <w:name w:val="Standard Car"/>
    <w:basedOn w:val="Policepardfaut"/>
    <w:rsid w:val="006060B3"/>
  </w:style>
  <w:style w:type="character" w:customStyle="1" w:styleId="Style2Car">
    <w:name w:val="Style2 Car"/>
    <w:basedOn w:val="StandardCar"/>
    <w:rsid w:val="006060B3"/>
    <w:rPr>
      <w:rFonts w:ascii="Trebuchet MS" w:hAnsi="Trebuchet MS"/>
      <w:sz w:val="26"/>
      <w:szCs w:val="26"/>
    </w:rPr>
  </w:style>
  <w:style w:type="character" w:customStyle="1" w:styleId="ListLabel3">
    <w:name w:val="ListLabel 3"/>
    <w:rPr>
      <w:rFonts w:eastAsia="SimSun" w:cs="Mangal"/>
    </w:rPr>
  </w:style>
  <w:style w:type="character" w:customStyle="1" w:styleId="ListLabel4">
    <w:name w:val="ListLabel 4"/>
    <w:rPr>
      <w:rFonts w:cs="Courier New"/>
    </w:rPr>
  </w:style>
  <w:style w:type="paragraph" w:customStyle="1" w:styleId="Titre1">
    <w:name w:val="Titre1"/>
    <w:basedOn w:val="Normal1"/>
    <w:next w:val="Corpsdetexte1"/>
    <w:rsid w:val="006060B3"/>
    <w:pPr>
      <w:keepNext/>
      <w:spacing w:before="240" w:after="120"/>
    </w:pPr>
    <w:rPr>
      <w:rFonts w:ascii="Arial" w:eastAsia="Microsoft YaHei" w:hAnsi="Arial" w:cs="FreeSans"/>
      <w:sz w:val="28"/>
      <w:szCs w:val="28"/>
    </w:rPr>
  </w:style>
  <w:style w:type="paragraph" w:customStyle="1" w:styleId="Corpsdetexte1">
    <w:name w:val="Corps de texte1"/>
    <w:basedOn w:val="Normal1"/>
    <w:rsid w:val="006060B3"/>
    <w:pPr>
      <w:spacing w:after="120" w:line="288" w:lineRule="auto"/>
    </w:pPr>
  </w:style>
  <w:style w:type="paragraph" w:styleId="Liste">
    <w:name w:val="List"/>
    <w:basedOn w:val="Corpsdetexte1"/>
    <w:rsid w:val="006060B3"/>
    <w:rPr>
      <w:rFonts w:cs="FreeSans"/>
    </w:rPr>
  </w:style>
  <w:style w:type="paragraph" w:styleId="Lgende">
    <w:name w:val="caption"/>
    <w:basedOn w:val="Normal1"/>
    <w:rsid w:val="006060B3"/>
    <w:pPr>
      <w:suppressLineNumbers/>
      <w:spacing w:before="120" w:after="120"/>
    </w:pPr>
    <w:rPr>
      <w:i/>
      <w:iCs/>
    </w:rPr>
  </w:style>
  <w:style w:type="paragraph" w:customStyle="1" w:styleId="Index">
    <w:name w:val="Index"/>
    <w:basedOn w:val="Normal1"/>
    <w:rsid w:val="006060B3"/>
    <w:pPr>
      <w:suppressLineNumbers/>
    </w:pPr>
    <w:rPr>
      <w:rFonts w:cs="FreeSans"/>
    </w:rPr>
  </w:style>
  <w:style w:type="paragraph" w:customStyle="1" w:styleId="Contenudetableau">
    <w:name w:val="Contenu de tableau"/>
    <w:basedOn w:val="Normal1"/>
    <w:rsid w:val="006060B3"/>
    <w:pPr>
      <w:suppressLineNumbers/>
    </w:pPr>
  </w:style>
  <w:style w:type="paragraph" w:customStyle="1" w:styleId="Notedebasdepage1">
    <w:name w:val="Note de bas de page1"/>
    <w:basedOn w:val="Normal1"/>
    <w:rsid w:val="006060B3"/>
    <w:pPr>
      <w:suppressLineNumbers/>
      <w:ind w:left="283" w:hanging="283"/>
    </w:pPr>
    <w:rPr>
      <w:sz w:val="20"/>
      <w:szCs w:val="20"/>
    </w:rPr>
  </w:style>
  <w:style w:type="paragraph" w:styleId="Notedebasdepage">
    <w:name w:val="footnote text"/>
    <w:basedOn w:val="Normal1"/>
    <w:rsid w:val="006060B3"/>
    <w:rPr>
      <w:sz w:val="20"/>
      <w:szCs w:val="18"/>
    </w:rPr>
  </w:style>
  <w:style w:type="paragraph" w:customStyle="1" w:styleId="Titredetableau">
    <w:name w:val="Titre de tableau"/>
    <w:basedOn w:val="Contenudetableau"/>
    <w:rsid w:val="006060B3"/>
    <w:pPr>
      <w:jc w:val="center"/>
    </w:pPr>
    <w:rPr>
      <w:b/>
      <w:bCs/>
    </w:rPr>
  </w:style>
  <w:style w:type="paragraph" w:customStyle="1" w:styleId="SNArticle">
    <w:name w:val="SNArticle"/>
    <w:basedOn w:val="Normal1"/>
    <w:rsid w:val="006060B3"/>
    <w:pPr>
      <w:spacing w:before="240" w:after="240"/>
      <w:jc w:val="center"/>
    </w:pPr>
    <w:rPr>
      <w:rFonts w:eastAsia="Times New Roman" w:cs="Times New Roman"/>
      <w:b/>
    </w:rPr>
  </w:style>
  <w:style w:type="paragraph" w:customStyle="1" w:styleId="Default">
    <w:name w:val="Default"/>
    <w:rsid w:val="006060B3"/>
    <w:pPr>
      <w:suppressAutoHyphens/>
    </w:pPr>
    <w:rPr>
      <w:rFonts w:ascii="Times LT Std" w:eastAsia="Times New Roman" w:hAnsi="Times LT Std" w:cs="Times LT Std"/>
      <w:color w:val="000000"/>
    </w:rPr>
  </w:style>
  <w:style w:type="paragraph" w:customStyle="1" w:styleId="Corpsdetexte31">
    <w:name w:val="Corps de texte 31"/>
    <w:basedOn w:val="Normal1"/>
    <w:rsid w:val="006060B3"/>
    <w:rPr>
      <w:rFonts w:eastAsia="Times New Roman" w:cs="Times New Roman"/>
      <w:color w:val="008000"/>
    </w:rPr>
  </w:style>
  <w:style w:type="paragraph" w:styleId="Sansinterligne">
    <w:name w:val="No Spacing"/>
    <w:rsid w:val="006060B3"/>
    <w:pPr>
      <w:suppressAutoHyphens/>
    </w:pPr>
  </w:style>
  <w:style w:type="paragraph" w:styleId="Commentaire">
    <w:name w:val="annotation text"/>
    <w:basedOn w:val="Normal1"/>
    <w:rsid w:val="006060B3"/>
    <w:rPr>
      <w:sz w:val="20"/>
      <w:szCs w:val="18"/>
    </w:rPr>
  </w:style>
  <w:style w:type="paragraph" w:styleId="Objetducommentaire">
    <w:name w:val="annotation subject"/>
    <w:basedOn w:val="Commentaire"/>
    <w:rsid w:val="006060B3"/>
    <w:rPr>
      <w:b/>
      <w:bCs/>
    </w:rPr>
  </w:style>
  <w:style w:type="paragraph" w:styleId="Textedebulles">
    <w:name w:val="Balloon Text"/>
    <w:basedOn w:val="Normal1"/>
    <w:rsid w:val="006060B3"/>
    <w:rPr>
      <w:rFonts w:ascii="Segoe UI" w:hAnsi="Segoe UI"/>
      <w:sz w:val="18"/>
      <w:szCs w:val="16"/>
    </w:rPr>
  </w:style>
  <w:style w:type="paragraph" w:styleId="En-tte">
    <w:name w:val="header"/>
    <w:basedOn w:val="Normal1"/>
    <w:rsid w:val="006060B3"/>
    <w:pPr>
      <w:tabs>
        <w:tab w:val="center" w:pos="4536"/>
        <w:tab w:val="right" w:pos="9072"/>
      </w:tabs>
    </w:pPr>
    <w:rPr>
      <w:szCs w:val="21"/>
    </w:rPr>
  </w:style>
  <w:style w:type="paragraph" w:styleId="Pieddepage">
    <w:name w:val="footer"/>
    <w:basedOn w:val="Normal1"/>
    <w:rsid w:val="006060B3"/>
    <w:pPr>
      <w:tabs>
        <w:tab w:val="center" w:pos="4536"/>
        <w:tab w:val="right" w:pos="9072"/>
      </w:tabs>
    </w:pPr>
    <w:rPr>
      <w:szCs w:val="21"/>
    </w:rPr>
  </w:style>
  <w:style w:type="paragraph" w:styleId="NormalWeb">
    <w:name w:val="Normal (Web)"/>
    <w:basedOn w:val="Normal1"/>
    <w:rsid w:val="006060B3"/>
    <w:pPr>
      <w:suppressAutoHyphens w:val="0"/>
      <w:spacing w:before="100" w:after="100"/>
      <w:textAlignment w:val="auto"/>
    </w:pPr>
    <w:rPr>
      <w:rFonts w:eastAsia="Times New Roman" w:cs="Times New Roman"/>
      <w:lang w:eastAsia="fr-FR" w:bidi="ar-SA"/>
    </w:rPr>
  </w:style>
  <w:style w:type="paragraph" w:customStyle="1" w:styleId="Style1">
    <w:name w:val="Style1"/>
    <w:basedOn w:val="Normal1"/>
    <w:rsid w:val="006060B3"/>
    <w:pPr>
      <w:suppressAutoHyphens w:val="0"/>
      <w:spacing w:before="100" w:after="100"/>
      <w:textAlignment w:val="auto"/>
    </w:pPr>
    <w:rPr>
      <w:rFonts w:ascii="Arial" w:eastAsia="Times New Roman" w:hAnsi="Arial" w:cs="Arial"/>
      <w:b/>
      <w:color w:val="ED7D31"/>
      <w:spacing w:val="6"/>
      <w:sz w:val="44"/>
      <w:szCs w:val="30"/>
      <w:lang w:eastAsia="fr-FR" w:bidi="ar-SA"/>
    </w:rPr>
  </w:style>
  <w:style w:type="paragraph" w:customStyle="1" w:styleId="Style2">
    <w:name w:val="Style2"/>
    <w:basedOn w:val="Normal1"/>
    <w:rsid w:val="006060B3"/>
    <w:pPr>
      <w:jc w:val="center"/>
    </w:pPr>
    <w:rPr>
      <w:rFonts w:ascii="Trebuchet MS" w:hAnsi="Trebuchet M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eveloppement-durable.gouv.fr/IMG/pdf/CS697.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2630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ILO</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lauverjat</dc:creator>
  <cp:lastModifiedBy>Veille au grain</cp:lastModifiedBy>
  <cp:revision>2</cp:revision>
  <cp:lastPrinted>2016-10-26T17:10:00Z</cp:lastPrinted>
  <dcterms:created xsi:type="dcterms:W3CDTF">2016-11-08T12:31:00Z</dcterms:created>
  <dcterms:modified xsi:type="dcterms:W3CDTF">2016-11-08T12:31:00Z</dcterms:modified>
  <dc:language>fr-FR</dc:language>
</cp:coreProperties>
</file>